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BC8C" w14:textId="77777777" w:rsidR="00821CE8" w:rsidRPr="00821CE8" w:rsidRDefault="00821CE8" w:rsidP="00821CE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 xml:space="preserve">При использовании плоскостных сооружений гражданам </w:t>
      </w:r>
      <w:r w:rsidRPr="00821CE8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на территории муниципального учреждения </w:t>
      </w:r>
    </w:p>
    <w:p w14:paraId="20C58AC4" w14:textId="350407C4" w:rsidR="00821CE8" w:rsidRPr="00821CE8" w:rsidRDefault="00821CE8" w:rsidP="00821CE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ЗАПРЕЩАЕТСЯ</w:t>
      </w:r>
      <w:r w:rsidRPr="00821CE8">
        <w:rPr>
          <w:rFonts w:ascii="Times New Roman" w:eastAsia="Calibri" w:hAnsi="Times New Roman" w:cs="Times New Roman"/>
          <w:b/>
          <w:sz w:val="32"/>
          <w:szCs w:val="32"/>
          <w:u w:val="single"/>
        </w:rPr>
        <w:t>:</w:t>
      </w:r>
    </w:p>
    <w:p w14:paraId="2CFB0538" w14:textId="77777777" w:rsidR="00821CE8" w:rsidRPr="00821CE8" w:rsidRDefault="00821CE8" w:rsidP="00821CE8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5694D2E" w14:textId="20CDC29C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821CE8">
        <w:rPr>
          <w:rFonts w:ascii="Times New Roman" w:eastAsia="Calibri" w:hAnsi="Times New Roman" w:cs="Times New Roman"/>
          <w:b/>
          <w:sz w:val="32"/>
          <w:szCs w:val="32"/>
        </w:rPr>
        <w:t>аспивать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алкогольную и спиртосодержащую продукцию, потреблять табак или </w:t>
      </w:r>
      <w:proofErr w:type="spellStart"/>
      <w:r w:rsidRPr="00821CE8">
        <w:rPr>
          <w:rFonts w:ascii="Times New Roman" w:eastAsia="Calibri" w:hAnsi="Times New Roman" w:cs="Times New Roman"/>
          <w:sz w:val="32"/>
          <w:szCs w:val="32"/>
        </w:rPr>
        <w:t>никотинсодержащую</w:t>
      </w:r>
      <w:proofErr w:type="spellEnd"/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продукцию, в том числе с использованием электронной системы доставки никотина, наркотические средства или психотропные вещества, новые потенциально опасные психоактивные вещества или одурманивающие вещества;</w:t>
      </w:r>
    </w:p>
    <w:p w14:paraId="43C2BE98" w14:textId="3B20ABA4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Проносить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на территорию муниципального учреждения стеклянную посуду, взрывчатые и пожароопасные вещества, алкогольную и спиртосодержащую продукцию, наркотические средства или психотропные вещества, новые потенциально опасные психоактивные вещества или одурманивающие вещества, огнестрельное и холодное оружие;</w:t>
      </w:r>
    </w:p>
    <w:p w14:paraId="2116A1BD" w14:textId="42DB4D0B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Появляться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в состоянии опьянения, оскорбляющем человеческое достоинство и общественную нравственность;</w:t>
      </w:r>
    </w:p>
    <w:p w14:paraId="7C47A54D" w14:textId="710E277F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Использовать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открытый огонь и пиротехнические изделия;</w:t>
      </w:r>
    </w:p>
    <w:p w14:paraId="639D6C6A" w14:textId="03A40716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Выгуливать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животных;</w:t>
      </w:r>
    </w:p>
    <w:p w14:paraId="2954F8A6" w14:textId="7BE2A49A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Разбрасывать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и складировать мусор, пищевые отходы, разливать жидкости на покрытие плоскостного сооружения, а также причинять ущерб покрытию иными способами;</w:t>
      </w:r>
    </w:p>
    <w:p w14:paraId="3BD3BF7D" w14:textId="4485FE7D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Использовать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плоскостное сооружение, спортивные снаряды и оборудование не по их прямому назначению, в том числе висеть на футбольных воротах, баскетбольных щитах и кольцах;</w:t>
      </w:r>
    </w:p>
    <w:p w14:paraId="4565E751" w14:textId="60232689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 xml:space="preserve">Размещать </w:t>
      </w:r>
      <w:r w:rsidRPr="00821CE8">
        <w:rPr>
          <w:rFonts w:ascii="Times New Roman" w:eastAsia="Calibri" w:hAnsi="Times New Roman" w:cs="Times New Roman"/>
          <w:sz w:val="32"/>
          <w:szCs w:val="32"/>
        </w:rPr>
        <w:t>объявления, рекламные материалы;</w:t>
      </w:r>
    </w:p>
    <w:p w14:paraId="7167DE26" w14:textId="340C1CF0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Наносить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надписи на объекты, расположенные на территории муниципального учреждения;</w:t>
      </w:r>
    </w:p>
    <w:p w14:paraId="38C23BD6" w14:textId="6D0666D3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Совершать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действия, нарушающие общественный порядок, умышленно мешать другим гражданам, использующим плоскостное сооружение;</w:t>
      </w:r>
    </w:p>
    <w:p w14:paraId="0E7E471A" w14:textId="053F9559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1CE8">
        <w:rPr>
          <w:rFonts w:ascii="Times New Roman" w:eastAsia="Calibri" w:hAnsi="Times New Roman" w:cs="Times New Roman"/>
          <w:b/>
          <w:sz w:val="32"/>
          <w:szCs w:val="32"/>
        </w:rPr>
        <w:t>Производить</w:t>
      </w:r>
      <w:r w:rsidRPr="00821CE8">
        <w:rPr>
          <w:rFonts w:ascii="Times New Roman" w:eastAsia="Calibri" w:hAnsi="Times New Roman" w:cs="Times New Roman"/>
          <w:sz w:val="32"/>
          <w:szCs w:val="32"/>
        </w:rPr>
        <w:t xml:space="preserve"> самостоятельную разборку, сборку и ремонт спортивных снарядов и оборудования;</w:t>
      </w:r>
    </w:p>
    <w:p w14:paraId="1D7A796E" w14:textId="0DF22135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821CE8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Передвигаться</w:t>
      </w:r>
      <w:r w:rsidRPr="00821CE8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по плоскостному сооружению на роликовых коньках, велосипеде, иных транспортных средствах, санках, самокате, скейтборде и иных аналогичных средствах передвижения, за исключени</w:t>
      </w:r>
      <w:bookmarkStart w:id="0" w:name="_GoBack"/>
      <w:bookmarkEnd w:id="0"/>
      <w:r w:rsidRPr="00821CE8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ем инвалидных колясок</w:t>
      </w:r>
      <w:r w:rsidRPr="00821CE8">
        <w:rPr>
          <w:rFonts w:ascii="Times New Roman" w:eastAsia="Calibri" w:hAnsi="Times New Roman" w:cs="Times New Roman"/>
          <w:sz w:val="32"/>
          <w:szCs w:val="32"/>
        </w:rPr>
        <w:t>;</w:t>
      </w:r>
    </w:p>
    <w:p w14:paraId="7E912149" w14:textId="5861FE9E" w:rsidR="00821CE8" w:rsidRPr="00821CE8" w:rsidRDefault="00821CE8" w:rsidP="00821C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21CE8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Нарушать</w:t>
      </w:r>
      <w:r w:rsidRPr="00821CE8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требования законодательства Российской Федерации, Алтайского края, муниципальных правовых актов города Барнаула.</w:t>
      </w:r>
    </w:p>
    <w:p w14:paraId="21417542" w14:textId="77777777" w:rsidR="00124080" w:rsidRPr="00821CE8" w:rsidRDefault="00124080">
      <w:pPr>
        <w:rPr>
          <w:b/>
          <w:sz w:val="32"/>
          <w:szCs w:val="32"/>
        </w:rPr>
      </w:pPr>
    </w:p>
    <w:sectPr w:rsidR="00124080" w:rsidRPr="00821CE8" w:rsidSect="00821CE8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7AA"/>
    <w:multiLevelType w:val="hybridMultilevel"/>
    <w:tmpl w:val="AD4CAED4"/>
    <w:lvl w:ilvl="0" w:tplc="9BFC7C6A">
      <w:start w:val="1"/>
      <w:numFmt w:val="decimal"/>
      <w:lvlText w:val="%1."/>
      <w:lvlJc w:val="left"/>
      <w:pPr>
        <w:ind w:left="1286" w:hanging="43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7D"/>
    <w:rsid w:val="00124080"/>
    <w:rsid w:val="003B077D"/>
    <w:rsid w:val="008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5B6"/>
  <w15:chartTrackingRefBased/>
  <w15:docId w15:val="{75491667-2A85-4E83-8471-80C5B88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2022-02-11T06:37:00Z</dcterms:created>
  <dcterms:modified xsi:type="dcterms:W3CDTF">2022-02-11T06:41:00Z</dcterms:modified>
</cp:coreProperties>
</file>